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</w:rPr>
      </w:pPr>
      <w:r w:rsidRPr="001B1724">
        <w:rPr>
          <w:rFonts w:ascii="Times New Roman" w:eastAsia="Times New Roman" w:hAnsi="Times New Roman" w:cs="Times New Roman"/>
          <w:color w:val="22272F"/>
          <w:sz w:val="34"/>
        </w:rPr>
        <w:t>Постановление</w:t>
      </w:r>
      <w:r w:rsidRPr="001B1724">
        <w:rPr>
          <w:rFonts w:ascii="Times New Roman" w:eastAsia="Times New Roman" w:hAnsi="Times New Roman" w:cs="Times New Roman"/>
          <w:color w:val="22272F"/>
          <w:sz w:val="34"/>
          <w:szCs w:val="34"/>
        </w:rPr>
        <w:t> Губернатора Челябинской области</w:t>
      </w:r>
      <w:r w:rsidRPr="001B1724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от </w:t>
      </w:r>
      <w:r w:rsidRPr="001B1724">
        <w:rPr>
          <w:rFonts w:ascii="Times New Roman" w:eastAsia="Times New Roman" w:hAnsi="Times New Roman" w:cs="Times New Roman"/>
          <w:color w:val="22272F"/>
          <w:sz w:val="34"/>
        </w:rPr>
        <w:t>7</w:t>
      </w:r>
      <w:r w:rsidRPr="001B1724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1B1724">
        <w:rPr>
          <w:rFonts w:ascii="Times New Roman" w:eastAsia="Times New Roman" w:hAnsi="Times New Roman" w:cs="Times New Roman"/>
          <w:color w:val="22272F"/>
          <w:sz w:val="34"/>
        </w:rPr>
        <w:t>февраля</w:t>
      </w:r>
      <w:r w:rsidRPr="001B1724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1B1724">
        <w:rPr>
          <w:rFonts w:ascii="Times New Roman" w:eastAsia="Times New Roman" w:hAnsi="Times New Roman" w:cs="Times New Roman"/>
          <w:color w:val="22272F"/>
          <w:sz w:val="34"/>
        </w:rPr>
        <w:t>2017</w:t>
      </w:r>
      <w:r w:rsidRPr="001B1724">
        <w:rPr>
          <w:rFonts w:ascii="Times New Roman" w:eastAsia="Times New Roman" w:hAnsi="Times New Roman" w:cs="Times New Roman"/>
          <w:color w:val="22272F"/>
          <w:sz w:val="34"/>
          <w:szCs w:val="34"/>
        </w:rPr>
        <w:t> г. N </w:t>
      </w:r>
      <w:r w:rsidRPr="001B1724">
        <w:rPr>
          <w:rFonts w:ascii="Times New Roman" w:eastAsia="Times New Roman" w:hAnsi="Times New Roman" w:cs="Times New Roman"/>
          <w:color w:val="22272F"/>
          <w:sz w:val="34"/>
        </w:rPr>
        <w:t>26</w:t>
      </w:r>
      <w:r w:rsidRPr="001B1724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"О Порядке предоставления санаторно-курортных путевок ветеранам Великой Отечественной войны и ветеранам труда за счет средств областного бюджета"</w:t>
      </w:r>
    </w:p>
    <w:p w:rsidR="001B1724" w:rsidRPr="001B1724" w:rsidRDefault="001B1724" w:rsidP="001B1724">
      <w:pPr>
        <w:pBdr>
          <w:bottom w:val="dashed" w:sz="6" w:space="0" w:color="auto"/>
        </w:pBdr>
        <w:shd w:val="clear" w:color="auto" w:fill="E1E2E2"/>
        <w:spacing w:after="30"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1B1724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1B1724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1B1724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1B1724" w:rsidRPr="001B1724" w:rsidRDefault="001B1724" w:rsidP="001B1724">
      <w:pPr>
        <w:shd w:val="clear" w:color="auto" w:fill="E1E2E2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1"/>
          <w:szCs w:val="21"/>
        </w:rPr>
      </w:pPr>
      <w:r w:rsidRPr="001B1724">
        <w:rPr>
          <w:rFonts w:ascii="Times New Roman" w:eastAsia="Times New Roman" w:hAnsi="Times New Roman" w:cs="Times New Roman"/>
          <w:color w:val="464C55"/>
          <w:sz w:val="21"/>
          <w:szCs w:val="21"/>
        </w:rPr>
        <w:t>29 июля 2019 г.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Постановляю:</w:t>
      </w:r>
    </w:p>
    <w:p w:rsidR="001B1724" w:rsidRPr="001B1724" w:rsidRDefault="001B1724" w:rsidP="001B1724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1B1724">
        <w:rPr>
          <w:rFonts w:ascii="Times New Roman" w:eastAsia="Times New Roman" w:hAnsi="Times New Roman" w:cs="Times New Roman"/>
          <w:color w:val="464C55"/>
          <w:sz w:val="20"/>
          <w:szCs w:val="20"/>
        </w:rPr>
        <w:t>Пункт 1 изменен с 1 августа 2019 г. - </w:t>
      </w:r>
      <w:hyperlink r:id="rId4" w:anchor="/document/72352312/entry/2" w:history="1">
        <w:r w:rsidRPr="001B1724">
          <w:rPr>
            <w:rFonts w:ascii="Times New Roman" w:eastAsia="Times New Roman" w:hAnsi="Times New Roman" w:cs="Times New Roman"/>
            <w:color w:val="3272C0"/>
            <w:sz w:val="20"/>
          </w:rPr>
          <w:t>Постановление</w:t>
        </w:r>
      </w:hyperlink>
      <w:r w:rsidRPr="001B1724">
        <w:rPr>
          <w:rFonts w:ascii="Times New Roman" w:eastAsia="Times New Roman" w:hAnsi="Times New Roman" w:cs="Times New Roman"/>
          <w:color w:val="464C55"/>
          <w:sz w:val="20"/>
          <w:szCs w:val="20"/>
        </w:rPr>
        <w:t> Губернатора Челябинской области от 29 июля 2019 г. N 279</w:t>
      </w:r>
    </w:p>
    <w:p w:rsidR="001B1724" w:rsidRPr="001B1724" w:rsidRDefault="001B1724" w:rsidP="001B1724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5" w:anchor="/document/19891568/entry/1001" w:history="1">
        <w:r w:rsidRPr="001B1724">
          <w:rPr>
            <w:rFonts w:ascii="Times New Roman" w:eastAsia="Times New Roman" w:hAnsi="Times New Roman" w:cs="Times New Roman"/>
            <w:color w:val="3272C0"/>
            <w:sz w:val="20"/>
          </w:rPr>
          <w:t>См. предыдущую редакцию</w:t>
        </w:r>
      </w:hyperlink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1. Утвердить прилагаемый </w:t>
      </w:r>
      <w:hyperlink r:id="rId6" w:anchor="/document/19871556/entry/1000" w:history="1">
        <w:r w:rsidRPr="001B1724">
          <w:rPr>
            <w:rFonts w:ascii="Times New Roman" w:eastAsia="Times New Roman" w:hAnsi="Times New Roman" w:cs="Times New Roman"/>
            <w:color w:val="3272C0"/>
            <w:sz w:val="23"/>
          </w:rPr>
          <w:t>Порядок</w:t>
        </w:r>
      </w:hyperlink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 предоставления санаторно-курортных путевок ветеранам Великой Отечественной войны и ветеранам труда за счет средств областного бюджета.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2. Настоящее постановление подлежит </w:t>
      </w:r>
      <w:hyperlink r:id="rId7" w:anchor="/document/19871577/entry/0" w:history="1">
        <w:r w:rsidRPr="001B1724">
          <w:rPr>
            <w:rFonts w:ascii="Times New Roman" w:eastAsia="Times New Roman" w:hAnsi="Times New Roman" w:cs="Times New Roman"/>
            <w:color w:val="3272C0"/>
            <w:sz w:val="23"/>
          </w:rPr>
          <w:t>официальному опубликованию</w:t>
        </w:r>
      </w:hyperlink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1B1724" w:rsidRPr="001B1724" w:rsidTr="001B1724">
        <w:tc>
          <w:tcPr>
            <w:tcW w:w="3300" w:type="pct"/>
            <w:shd w:val="clear" w:color="auto" w:fill="FFFFFF"/>
            <w:vAlign w:val="bottom"/>
            <w:hideMark/>
          </w:tcPr>
          <w:p w:rsidR="001B1724" w:rsidRPr="001B1724" w:rsidRDefault="001B1724" w:rsidP="001B17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1B1724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1B1724" w:rsidRPr="001B1724" w:rsidRDefault="001B1724" w:rsidP="001B1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</w:pPr>
            <w:r w:rsidRPr="001B1724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</w:rPr>
              <w:t>Б.А. Дубровский</w:t>
            </w:r>
          </w:p>
        </w:tc>
      </w:tr>
    </w:tbl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 </w:t>
      </w:r>
    </w:p>
    <w:p w:rsidR="001B1724" w:rsidRPr="001B1724" w:rsidRDefault="001B1724" w:rsidP="001B1724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1B1724">
        <w:rPr>
          <w:rFonts w:ascii="Times New Roman" w:eastAsia="Times New Roman" w:hAnsi="Times New Roman" w:cs="Times New Roman"/>
          <w:color w:val="464C55"/>
          <w:sz w:val="20"/>
          <w:szCs w:val="20"/>
        </w:rPr>
        <w:t>Наименование изменено с 1 августа 2019 г. - </w:t>
      </w:r>
      <w:hyperlink r:id="rId8" w:anchor="/document/72352312/entry/8" w:history="1">
        <w:r w:rsidRPr="001B1724">
          <w:rPr>
            <w:rFonts w:ascii="Times New Roman" w:eastAsia="Times New Roman" w:hAnsi="Times New Roman" w:cs="Times New Roman"/>
            <w:color w:val="3272C0"/>
            <w:sz w:val="20"/>
          </w:rPr>
          <w:t>Постановление</w:t>
        </w:r>
      </w:hyperlink>
      <w:r w:rsidRPr="001B1724">
        <w:rPr>
          <w:rFonts w:ascii="Times New Roman" w:eastAsia="Times New Roman" w:hAnsi="Times New Roman" w:cs="Times New Roman"/>
          <w:color w:val="464C55"/>
          <w:sz w:val="20"/>
          <w:szCs w:val="20"/>
        </w:rPr>
        <w:t> Губернатора Челябинской области от 29 июля 2019 г. N 279</w:t>
      </w:r>
    </w:p>
    <w:p w:rsidR="001B1724" w:rsidRPr="001B1724" w:rsidRDefault="001B1724" w:rsidP="001B1724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9" w:anchor="/document/19891568/entry/1000" w:history="1">
        <w:r w:rsidRPr="001B1724">
          <w:rPr>
            <w:rFonts w:ascii="Times New Roman" w:eastAsia="Times New Roman" w:hAnsi="Times New Roman" w:cs="Times New Roman"/>
            <w:color w:val="3272C0"/>
            <w:sz w:val="20"/>
          </w:rPr>
          <w:t>См. предыдущую редакцию</w:t>
        </w:r>
      </w:hyperlink>
    </w:p>
    <w:p w:rsid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3"/>
        </w:rPr>
      </w:pPr>
    </w:p>
    <w:p w:rsid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3"/>
        </w:rPr>
      </w:pPr>
    </w:p>
    <w:p w:rsid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3"/>
        </w:rPr>
      </w:pPr>
    </w:p>
    <w:p w:rsid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3"/>
        </w:rPr>
      </w:pPr>
    </w:p>
    <w:p w:rsid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3"/>
        </w:rPr>
      </w:pPr>
    </w:p>
    <w:p w:rsid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3"/>
        </w:rPr>
      </w:pPr>
    </w:p>
    <w:p w:rsid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3"/>
        </w:rPr>
      </w:pPr>
    </w:p>
    <w:p w:rsid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3"/>
        </w:rPr>
      </w:pPr>
    </w:p>
    <w:p w:rsid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3"/>
        </w:rPr>
      </w:pPr>
    </w:p>
    <w:p w:rsid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3"/>
        </w:rPr>
      </w:pPr>
    </w:p>
    <w:p w:rsid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3"/>
        </w:rPr>
      </w:pPr>
    </w:p>
    <w:p w:rsid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3"/>
        </w:rPr>
      </w:pPr>
    </w:p>
    <w:p w:rsid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3"/>
        </w:rPr>
      </w:pP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b/>
          <w:bCs/>
          <w:color w:val="22272F"/>
          <w:sz w:val="23"/>
        </w:rPr>
        <w:t>Утвержден</w:t>
      </w:r>
      <w:r w:rsidRPr="001B1724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hyperlink r:id="rId10" w:anchor="/document/19871556/entry/0" w:history="1">
        <w:r w:rsidRPr="001B1724">
          <w:rPr>
            <w:rFonts w:ascii="Times New Roman" w:eastAsia="Times New Roman" w:hAnsi="Times New Roman" w:cs="Times New Roman"/>
            <w:b/>
            <w:bCs/>
            <w:color w:val="3272C0"/>
            <w:sz w:val="23"/>
          </w:rPr>
          <w:t>постановлением</w:t>
        </w:r>
      </w:hyperlink>
      <w:r w:rsidRPr="001B1724">
        <w:rPr>
          <w:rFonts w:ascii="Times New Roman" w:eastAsia="Times New Roman" w:hAnsi="Times New Roman" w:cs="Times New Roman"/>
          <w:b/>
          <w:bCs/>
          <w:color w:val="22272F"/>
          <w:sz w:val="23"/>
        </w:rPr>
        <w:t> Губернатора</w:t>
      </w:r>
      <w:r w:rsidRPr="001B1724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1B1724">
        <w:rPr>
          <w:rFonts w:ascii="Times New Roman" w:eastAsia="Times New Roman" w:hAnsi="Times New Roman" w:cs="Times New Roman"/>
          <w:b/>
          <w:bCs/>
          <w:color w:val="22272F"/>
          <w:sz w:val="23"/>
        </w:rPr>
        <w:t>Челябинской области</w:t>
      </w:r>
      <w:r w:rsidRPr="001B1724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</w:rPr>
        <w:br/>
      </w:r>
      <w:r w:rsidRPr="001B1724">
        <w:rPr>
          <w:rFonts w:ascii="Times New Roman" w:eastAsia="Times New Roman" w:hAnsi="Times New Roman" w:cs="Times New Roman"/>
          <w:b/>
          <w:bCs/>
          <w:color w:val="22272F"/>
          <w:sz w:val="23"/>
        </w:rPr>
        <w:t>от 7 февраля 2017 г. N 26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</w:rPr>
      </w:pPr>
      <w:r w:rsidRPr="001B1724">
        <w:rPr>
          <w:rFonts w:ascii="Times New Roman" w:eastAsia="Times New Roman" w:hAnsi="Times New Roman" w:cs="Times New Roman"/>
          <w:color w:val="22272F"/>
          <w:sz w:val="32"/>
          <w:szCs w:val="32"/>
        </w:rPr>
        <w:t>Порядок</w:t>
      </w:r>
      <w:r w:rsidRPr="001B1724">
        <w:rPr>
          <w:rFonts w:ascii="Times New Roman" w:eastAsia="Times New Roman" w:hAnsi="Times New Roman" w:cs="Times New Roman"/>
          <w:color w:val="22272F"/>
          <w:sz w:val="32"/>
          <w:szCs w:val="32"/>
        </w:rPr>
        <w:br/>
        <w:t>предоставления санаторно-курортных путевок ветеранам Великой Отечественной войны и ветеранам труда за счет средств областного бюджета</w:t>
      </w:r>
    </w:p>
    <w:p w:rsidR="001B1724" w:rsidRPr="001B1724" w:rsidRDefault="001B1724" w:rsidP="001B1724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1B1724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1B1724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1B1724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1B1724" w:rsidRPr="001B1724" w:rsidRDefault="001B1724" w:rsidP="001B1724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1B1724">
        <w:rPr>
          <w:rFonts w:ascii="Times New Roman" w:eastAsia="Times New Roman" w:hAnsi="Times New Roman" w:cs="Times New Roman"/>
          <w:color w:val="464C55"/>
          <w:sz w:val="20"/>
          <w:szCs w:val="20"/>
        </w:rPr>
        <w:t>Пункт 1 изменен с 1 августа 2019 г. - </w:t>
      </w:r>
      <w:hyperlink r:id="rId11" w:anchor="/document/72352312/entry/6" w:history="1">
        <w:r w:rsidRPr="001B1724">
          <w:rPr>
            <w:rFonts w:ascii="Times New Roman" w:eastAsia="Times New Roman" w:hAnsi="Times New Roman" w:cs="Times New Roman"/>
            <w:color w:val="3272C0"/>
            <w:sz w:val="20"/>
          </w:rPr>
          <w:t>Постановление</w:t>
        </w:r>
      </w:hyperlink>
      <w:r w:rsidRPr="001B1724">
        <w:rPr>
          <w:rFonts w:ascii="Times New Roman" w:eastAsia="Times New Roman" w:hAnsi="Times New Roman" w:cs="Times New Roman"/>
          <w:color w:val="464C55"/>
          <w:sz w:val="20"/>
          <w:szCs w:val="20"/>
        </w:rPr>
        <w:t> Губернатора Челябинской области от 29 июля 2019 г. N 279</w:t>
      </w:r>
    </w:p>
    <w:p w:rsidR="001B1724" w:rsidRPr="001B1724" w:rsidRDefault="001B1724" w:rsidP="001B1724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12" w:anchor="/document/19891568/entry/1003" w:history="1">
        <w:r w:rsidRPr="001B1724">
          <w:rPr>
            <w:rFonts w:ascii="Times New Roman" w:eastAsia="Times New Roman" w:hAnsi="Times New Roman" w:cs="Times New Roman"/>
            <w:color w:val="3272C0"/>
            <w:sz w:val="20"/>
          </w:rPr>
          <w:t>См. предыдущую редакцию</w:t>
        </w:r>
      </w:hyperlink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1. </w:t>
      </w:r>
      <w:proofErr w:type="gramStart"/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Настоящий Порядок разработан в соответствии с </w:t>
      </w:r>
      <w:hyperlink r:id="rId13" w:anchor="/document/19798915/entry/0" w:history="1">
        <w:r w:rsidRPr="001B1724">
          <w:rPr>
            <w:rFonts w:ascii="Times New Roman" w:eastAsia="Times New Roman" w:hAnsi="Times New Roman" w:cs="Times New Roman"/>
            <w:color w:val="3272C0"/>
            <w:sz w:val="23"/>
          </w:rPr>
          <w:t>постановлением</w:t>
        </w:r>
      </w:hyperlink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 Правительства Челябинской области от 20.12.2016 г. N 674-П "О государственной программе Челябинской области "Развитие социальной защиты населения в Челябинской области" и определяет правила предоставления санаторно-курортных путевок ветеранам Великой Отечественной войны и ветеранам труда (далее именуются - ветераны), не являющимся инвалидами, проживающим на территории Челябинской области, за счет средств областного бюджета.</w:t>
      </w:r>
      <w:proofErr w:type="gramEnd"/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2. Санаторно-курортные путевки ветеранам предоставляются бесплатно, не подлежат продаже и передаче другим лицам.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3. Предоставление путевок осуществляется в санаторно-курортные организации, имеющие лицензию на осуществление медицинской деятельности.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4. Срок пребывания в санаторно-курортных организациях составляет 18 календарных дней.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5. Решение о предоставлении санаторно-курортной путевки принимается органом социальной защиты населения муниципального образования Челябинской области по месту жительства ветерана (далее именуется - орган социальной защиты населения) на основании следующих документов: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личного заявления ветерана;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паспорта гражданина Российской Федерации;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пенсионного удостоверения (при наличии);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удостоверения о праве на льготы;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proofErr w:type="gramStart"/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медицинской справки для получения путевки </w:t>
      </w:r>
      <w:hyperlink r:id="rId14" w:anchor="/document/70877304/entry/129" w:history="1">
        <w:r w:rsidRPr="001B1724">
          <w:rPr>
            <w:rFonts w:ascii="Times New Roman" w:eastAsia="Times New Roman" w:hAnsi="Times New Roman" w:cs="Times New Roman"/>
            <w:color w:val="3272C0"/>
            <w:sz w:val="23"/>
          </w:rPr>
          <w:t>формы N 070/у</w:t>
        </w:r>
      </w:hyperlink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, утвержденной </w:t>
      </w:r>
      <w:hyperlink r:id="rId15" w:anchor="/document/70877304/entry/0" w:history="1">
        <w:r w:rsidRPr="001B1724">
          <w:rPr>
            <w:rFonts w:ascii="Times New Roman" w:eastAsia="Times New Roman" w:hAnsi="Times New Roman" w:cs="Times New Roman"/>
            <w:color w:val="3272C0"/>
            <w:sz w:val="23"/>
          </w:rPr>
          <w:t>приказом</w:t>
        </w:r>
      </w:hyperlink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 Министерства здравоохранения Российской Федерации от 15 декабря 2014 г. N 834н "Об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заполнению".</w:t>
      </w:r>
      <w:proofErr w:type="gramEnd"/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lastRenderedPageBreak/>
        <w:t>Документы на выдачу санаторно-курортных путевок могут быть представлены как в подлинниках, так и в копиях, заверенных органом социальной защиты населения.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Заявление может быть подано в форме электронного документа с использованием информационно-телекоммуникационных сетей. При подаче заявления в форме электронного документа с использованием информационно-телекоммуникационных сетей оно должно быть подписано посредством </w:t>
      </w:r>
      <w:hyperlink r:id="rId16" w:anchor="/document/12184522/entry/21" w:history="1">
        <w:r w:rsidRPr="001B1724">
          <w:rPr>
            <w:rFonts w:ascii="Times New Roman" w:eastAsia="Times New Roman" w:hAnsi="Times New Roman" w:cs="Times New Roman"/>
            <w:color w:val="3272C0"/>
            <w:sz w:val="23"/>
          </w:rPr>
          <w:t>электронной подписи</w:t>
        </w:r>
      </w:hyperlink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.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При поступлении заявления в форме электронного документа с использованием информационно-телекоммуникационных сетей ветерану в течение трех рабочих дней, следующих за днем подачи заявления, направляется электронное сообщение о поступлении заявления с указанием перечня документов, которые необходимо представить в орган социальном защиты населения, и календарной даты его личного обращения.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Датой подачи заявления считается день приема (регистрации) заявления со всеми необходимыми документами.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6. Основанием для отказа в приеме документов является представление неполного комплекта документов, предусмотренных </w:t>
      </w:r>
      <w:hyperlink r:id="rId17" w:anchor="/document/19871556/entry/1007" w:history="1">
        <w:r w:rsidRPr="001B1724">
          <w:rPr>
            <w:rFonts w:ascii="Times New Roman" w:eastAsia="Times New Roman" w:hAnsi="Times New Roman" w:cs="Times New Roman"/>
            <w:color w:val="3272C0"/>
            <w:sz w:val="23"/>
          </w:rPr>
          <w:t>пунктом 5</w:t>
        </w:r>
      </w:hyperlink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настоящего Порядка.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7. Постановка на учет ветеранов, нуждающихся в санаторно-курортном лечении, осуществляется органом социальной защиты населения по дате подачи документов, указанных в </w:t>
      </w:r>
      <w:hyperlink r:id="rId18" w:anchor="/document/19871556/entry/1007" w:history="1">
        <w:r w:rsidRPr="001B1724">
          <w:rPr>
            <w:rFonts w:ascii="Times New Roman" w:eastAsia="Times New Roman" w:hAnsi="Times New Roman" w:cs="Times New Roman"/>
            <w:color w:val="3272C0"/>
            <w:sz w:val="23"/>
          </w:rPr>
          <w:t>пункте 5</w:t>
        </w:r>
      </w:hyperlink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 настоящего Порядка.</w:t>
      </w:r>
    </w:p>
    <w:p w:rsidR="001B1724" w:rsidRPr="001B1724" w:rsidRDefault="001B1724" w:rsidP="001B1724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r w:rsidRPr="001B1724">
        <w:rPr>
          <w:rFonts w:ascii="Times New Roman" w:eastAsia="Times New Roman" w:hAnsi="Times New Roman" w:cs="Times New Roman"/>
          <w:color w:val="464C55"/>
          <w:sz w:val="20"/>
          <w:szCs w:val="20"/>
        </w:rPr>
        <w:t>Пункт 8 изменен с 1 августа 2019 г. - </w:t>
      </w:r>
      <w:hyperlink r:id="rId19" w:anchor="/document/72352312/entry/7" w:history="1">
        <w:r w:rsidRPr="001B1724">
          <w:rPr>
            <w:rFonts w:ascii="Times New Roman" w:eastAsia="Times New Roman" w:hAnsi="Times New Roman" w:cs="Times New Roman"/>
            <w:color w:val="3272C0"/>
            <w:sz w:val="20"/>
          </w:rPr>
          <w:t>Постановление</w:t>
        </w:r>
      </w:hyperlink>
      <w:r w:rsidRPr="001B1724">
        <w:rPr>
          <w:rFonts w:ascii="Times New Roman" w:eastAsia="Times New Roman" w:hAnsi="Times New Roman" w:cs="Times New Roman"/>
          <w:color w:val="464C55"/>
          <w:sz w:val="20"/>
          <w:szCs w:val="20"/>
        </w:rPr>
        <w:t> Губернатора Челябинской области от 29 июля 2019 г. N 279</w:t>
      </w:r>
    </w:p>
    <w:p w:rsidR="001B1724" w:rsidRPr="001B1724" w:rsidRDefault="001B1724" w:rsidP="001B1724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0"/>
          <w:szCs w:val="20"/>
        </w:rPr>
      </w:pPr>
      <w:hyperlink r:id="rId20" w:anchor="/document/19891568/entry/1010" w:history="1">
        <w:r w:rsidRPr="001B1724">
          <w:rPr>
            <w:rFonts w:ascii="Times New Roman" w:eastAsia="Times New Roman" w:hAnsi="Times New Roman" w:cs="Times New Roman"/>
            <w:color w:val="3272C0"/>
            <w:sz w:val="20"/>
          </w:rPr>
          <w:t>См. предыдущую редакцию</w:t>
        </w:r>
      </w:hyperlink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8. Путевки на санаторно-курортное лечение предоставляются ветеранам в порядке очередности и не чаще одного раза в три года.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В первоочередном порядке санаторно-курортные путевки предоставляются ветеранам Великой Отечественной войны, не являющимся инвалидами.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9. Министерство социальных отношений Челябинской области (далее именуется - Министерство) в пределах бюджетных ассигнований, предусмотренных в областном бюджете на очередной финансовый год и плановый период, и лимитов бюджетных обязательств и предельных объемов финансирования, доведенных на указанные цели: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приобретает санаторно-курортные путевки для ветеранов в соответствии с действующим законодательством;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заключает государственные контракты на оказание услуг по санаторно-курортному лечению ветеранов с санаторно-курортными организациями;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представляет в Министерство финансов Челябинской области заявки на оплату расходов, связанных с оказанием услуг по санаторно-курортному лечению ветеранов;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осуществляет распределение путевок на санаторно-курортное лечение органам социальной защиты населения пропорционально численности ветеранов, состоящих на учете и нуждающихся в санаторно-курортном лечении;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осуществляет передачу незаполненных путевок органам социальной защиты населения согласно разнарядке, утвержденной Министром социальных отношений Челябинской области </w:t>
      </w: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lastRenderedPageBreak/>
        <w:t>(его заместителем), и с учетом поданных заявок о количестве санаторно-курортных путевок на очередной финансовый год;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осуществляет учет путевок на санаторно-курортное лечение;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осуществляет сбор отчетов от органов социальной защиты населения о выдаче санаторно-курортных путевок ветеранам;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несет ответственность за целевое расходование средств областного бюджета, выделенных на санаторно-курортное лечение ветеранов.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10. Органы социальной защиты населения: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осуществляют учет ветеранов, обратившихся за получением санаторно-курортных путевок;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представляют в Министерство в срок до 5 февраля текущего финансового года заявки на получение санаторно-курортных путевок по форме, установленной Министерством;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выдают санаторно-курортные путевки ветеранам;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представляют в Министерство отчеты о выдаче санаторно-курортных путевок не позднее 5 рабочих дней с момента завершения заезда по форме, установленной Министерством;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несут ответственность за целевую выдачу санаторно-курортных путевок.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11. Министерство финансов Челябинской </w:t>
      </w:r>
      <w:proofErr w:type="gramStart"/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области</w:t>
      </w:r>
      <w:proofErr w:type="gramEnd"/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 на основании представленных Министерством заявок осуществляет перечисление средств областного бюджета санаторно-курортным организациям.</w:t>
      </w:r>
    </w:p>
    <w:p w:rsidR="001B1724" w:rsidRPr="001B1724" w:rsidRDefault="001B1724" w:rsidP="001B172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</w:rPr>
      </w:pPr>
      <w:r w:rsidRPr="001B1724">
        <w:rPr>
          <w:rFonts w:ascii="Times New Roman" w:eastAsia="Times New Roman" w:hAnsi="Times New Roman" w:cs="Times New Roman"/>
          <w:color w:val="22272F"/>
          <w:sz w:val="23"/>
          <w:szCs w:val="23"/>
        </w:rPr>
        <w:t>12. Средства областного бюджета, выделяемые на обеспечение санаторно-курортным лечением ветеранов, носят целевой характер и не могут быть использованы на другие цели.</w:t>
      </w:r>
    </w:p>
    <w:p w:rsidR="006E5CB6" w:rsidRDefault="006E5CB6"/>
    <w:sectPr w:rsidR="006E5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1724"/>
    <w:rsid w:val="001B1724"/>
    <w:rsid w:val="006E5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1B172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B1724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1B1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1B1724"/>
    <w:rPr>
      <w:i/>
      <w:iCs/>
    </w:rPr>
  </w:style>
  <w:style w:type="paragraph" w:customStyle="1" w:styleId="s52">
    <w:name w:val="s_52"/>
    <w:basedOn w:val="a"/>
    <w:rsid w:val="001B1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1B1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B1724"/>
    <w:rPr>
      <w:color w:val="0000FF"/>
      <w:u w:val="single"/>
    </w:rPr>
  </w:style>
  <w:style w:type="paragraph" w:customStyle="1" w:styleId="s22">
    <w:name w:val="s_22"/>
    <w:basedOn w:val="a"/>
    <w:rsid w:val="001B1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1B1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1B1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1B17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419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061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14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9534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8494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6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1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9770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0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1221</Words>
  <Characters>6960</Characters>
  <Application>Microsoft Office Word</Application>
  <DocSecurity>0</DocSecurity>
  <Lines>58</Lines>
  <Paragraphs>16</Paragraphs>
  <ScaleCrop>false</ScaleCrop>
  <Company/>
  <LinksUpToDate>false</LinksUpToDate>
  <CharactersWithSpaces>8165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2</cp:revision>
  <dcterms:created xsi:type="dcterms:W3CDTF">2021-04-02T05:51:00Z</dcterms:created>
  <dcterms:modified xsi:type="dcterms:W3CDTF">2021-04-02T05:53:00Z</dcterms:modified>
</cp:coreProperties>
</file>